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3D" w:rsidRDefault="0021376C">
      <w:pPr>
        <w:spacing w:after="160" w:line="259" w:lineRule="auto"/>
        <w:rPr>
          <w:rFonts w:ascii="Libre Baskerville" w:eastAsia="Libre Baskerville" w:hAnsi="Libre Baskerville" w:cs="Libre Baskerville"/>
          <w:b/>
          <w:sz w:val="40"/>
          <w:szCs w:val="40"/>
        </w:rPr>
      </w:pPr>
      <w:bookmarkStart w:id="0" w:name="_GoBack"/>
      <w:bookmarkEnd w:id="0"/>
      <w:r>
        <w:rPr>
          <w:rFonts w:ascii="Libre Baskerville" w:eastAsia="Libre Baskerville" w:hAnsi="Libre Baskerville" w:cs="Libre Baskerville"/>
          <w:b/>
          <w:sz w:val="40"/>
          <w:szCs w:val="40"/>
        </w:rPr>
        <w:t>Stappenplan voor het analyseren van ethische dilemma’s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Kies een ethisch dilemma. Zorg voor basisinformatie over dit dilemma, afkomstig uit minstens 2 verschillende bronnen. 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Stap 1: Wat is de ethische vraag? 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Een ethische vraag draait altijd om twee of meerdere conflicterende waarden. Beiden waarden vinden we </w:t>
      </w:r>
      <w:r>
        <w:rPr>
          <w:rFonts w:ascii="Calibri" w:eastAsia="Calibri" w:hAnsi="Calibri" w:cs="Calibri"/>
          <w:sz w:val="24"/>
          <w:szCs w:val="24"/>
        </w:rPr>
        <w:t>waardevol en het liefst zouden we ze alle twee (of mee) realiseren. Meest eenvoudig is om de vraag te beginnen me:  Is het goed dat……?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Stap 2: Welke perspectieven spelen hier een rol van betekenis?  Welke vragen of antwoorden brengen ze met zich mee?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Dit i</w:t>
      </w:r>
      <w:r>
        <w:rPr>
          <w:rFonts w:ascii="Calibri" w:eastAsia="Calibri" w:hAnsi="Calibri" w:cs="Calibri"/>
          <w:sz w:val="24"/>
          <w:szCs w:val="24"/>
        </w:rPr>
        <w:t>s het meest uitgebreide deel van het stappenplan, waarin ook feitelijke informatie een belangrijke rol speelt. Het verschilt per ethische vraag welke perspectieven aandacht behoeven.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Dit zijn de meest voorkomende: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Juridisch: Wat zegt de Nederlandse of loka</w:t>
      </w:r>
      <w:r>
        <w:rPr>
          <w:rFonts w:ascii="Calibri" w:eastAsia="Calibri" w:hAnsi="Calibri" w:cs="Calibri"/>
          <w:sz w:val="24"/>
          <w:szCs w:val="24"/>
        </w:rPr>
        <w:t>le wetgeving in dit geval?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Economisch: Welke kosten zijn er relevant wanneer men voor een bepaalde beslissing kiest? Wie draait er voor die kosten op?  Is ook schade of kans op economische achteruitgang op langere termijn?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Sociaal: Welke gevolgen zijn er i</w:t>
      </w:r>
      <w:r>
        <w:rPr>
          <w:rFonts w:ascii="Calibri" w:eastAsia="Calibri" w:hAnsi="Calibri" w:cs="Calibri"/>
          <w:sz w:val="24"/>
          <w:szCs w:val="24"/>
        </w:rPr>
        <w:t>n sociaal opzicht? Wat doet een bepaalde beslissing met individuele mensen of met groepen, of met de bevolking als geheel?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Medisch: Zijn er relevante zaken die de gezondheid of het welzijn van mensen positief of negatief beïnvloeden?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Technisch: Wat kan er </w:t>
      </w:r>
      <w:r>
        <w:rPr>
          <w:rFonts w:ascii="Calibri" w:eastAsia="Calibri" w:hAnsi="Calibri" w:cs="Calibri"/>
          <w:sz w:val="24"/>
          <w:szCs w:val="24"/>
        </w:rPr>
        <w:t>allemaal? Welke problemen of moeilijkheden zijn daarbij te wachten? Hoe veilig is alles?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Historisch: Is iets dergelijks in het verleden ook al eens geprobeerd? Hoe is dat afgelopen?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Milieukundig: Wat betekent welke beslissing voor de leefomgeving, inclusie</w:t>
      </w:r>
      <w:r>
        <w:rPr>
          <w:rFonts w:ascii="Calibri" w:eastAsia="Calibri" w:hAnsi="Calibri" w:cs="Calibri"/>
          <w:sz w:val="24"/>
          <w:szCs w:val="24"/>
        </w:rPr>
        <w:t>f de oceanen, lucht, micro-organismen?</w:t>
      </w:r>
    </w:p>
    <w:p w:rsidR="0097523D" w:rsidRDefault="0021376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Politiek: Wat vinden politici hier van? Om welke reden? </w:t>
      </w:r>
    </w:p>
    <w:p w:rsidR="0097523D" w:rsidRDefault="0021376C">
      <w:pPr>
        <w:numPr>
          <w:ilvl w:val="0"/>
          <w:numId w:val="1"/>
        </w:numPr>
        <w:spacing w:after="20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Ethisch: Hoe werkt dit vraagstuk uit wanneer men er naar kijkt door de bril van Aristoteles (deugdenethiek), van Kant( categorisch imperatief) of van Bentham/Mi</w:t>
      </w:r>
      <w:r>
        <w:rPr>
          <w:rFonts w:ascii="Calibri" w:eastAsia="Calibri" w:hAnsi="Calibri" w:cs="Calibri"/>
          <w:sz w:val="24"/>
          <w:szCs w:val="24"/>
        </w:rPr>
        <w:t xml:space="preserve">ll (utilisme)? 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Raadpleeg internet of literatuur om waar nodig vragen op te helderen, bijv. een wetboek of een medisch dossier.</w:t>
      </w:r>
    </w:p>
    <w:p w:rsidR="0097523D" w:rsidRDefault="0097523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7523D" w:rsidRDefault="0097523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7523D" w:rsidRDefault="0097523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Stap 3: Welke waarden zijn met elkaar in conflict?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Waarden zijn kernbegrippen van doelen die mensen nastreven. Ze zijn in pri</w:t>
      </w:r>
      <w:r>
        <w:rPr>
          <w:rFonts w:ascii="Calibri" w:eastAsia="Calibri" w:hAnsi="Calibri" w:cs="Calibri"/>
          <w:sz w:val="24"/>
          <w:szCs w:val="24"/>
        </w:rPr>
        <w:t>ncipe positief geformuleerd en in 1 woord te omschrijven. Voorbeelden: geluk, schoonheid, gemak, rijkdom, ontwikkeling, kennis, gezondheid etc.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Stel, je zegt ja: dit is een goed idee. Welke waarden streef je dan na?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Stel, je zegt, nee, onmiddellijk stoppen</w:t>
      </w:r>
      <w:r>
        <w:rPr>
          <w:rFonts w:ascii="Calibri" w:eastAsia="Calibri" w:hAnsi="Calibri" w:cs="Calibri"/>
          <w:sz w:val="24"/>
          <w:szCs w:val="24"/>
        </w:rPr>
        <w:t xml:space="preserve"> of niet doen. Aan welke waarden hecht je dan het meest?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Stap 4: Wie zijn er allemaal betrokkenen of belanghebbend?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Deze kring is vaak veel groter dan je denkt. Wie hebben er allemaal nadeel een bepaalde keuze, nu en in de toekomst? Wie voordeel? Dit kunne</w:t>
      </w:r>
      <w:r>
        <w:rPr>
          <w:rFonts w:ascii="Calibri" w:eastAsia="Calibri" w:hAnsi="Calibri" w:cs="Calibri"/>
          <w:sz w:val="24"/>
          <w:szCs w:val="24"/>
        </w:rPr>
        <w:t>n mensen, maar ook instanties of bedrijven zijn.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Stap 5: Wie is moreel aansprakelijk?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Wie hakt de knoop door en wie kan er later, als het niet goed is gegaan, op aangesproken worden?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Stap 6: Wat is mijn standpunt nu?</w:t>
      </w:r>
    </w:p>
    <w:p w:rsidR="0097523D" w:rsidRDefault="0021376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Verwerk de informatie en afwegingen van stap 1 t/m 5 tot een eigen oordeel. Schrijf deze uit in een leesbaar betoog, waarbij </w:t>
      </w:r>
      <w:r>
        <w:rPr>
          <w:rFonts w:ascii="Calibri" w:eastAsia="Calibri" w:hAnsi="Calibri" w:cs="Calibri"/>
          <w:sz w:val="24"/>
          <w:szCs w:val="24"/>
        </w:rPr>
        <w:t>je uitlegt waarom je bepaalde waarden en betrokkenen laat prefereren boven andere. Besteed eventueel ook aandacht aan de verwachte problemen en hoe je die gaat oplossen.</w:t>
      </w:r>
    </w:p>
    <w:p w:rsidR="0097523D" w:rsidRDefault="0097523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97523D" w:rsidRDefault="0097523D">
      <w:pPr>
        <w:spacing w:after="160" w:line="259" w:lineRule="auto"/>
        <w:rPr>
          <w:rFonts w:ascii="Calibri" w:eastAsia="Calibri" w:hAnsi="Calibri" w:cs="Calibri"/>
        </w:rPr>
      </w:pPr>
    </w:p>
    <w:p w:rsidR="0097523D" w:rsidRDefault="0097523D"/>
    <w:sectPr w:rsidR="0097523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F6B78"/>
    <w:multiLevelType w:val="multilevel"/>
    <w:tmpl w:val="528ADF1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D"/>
    <w:rsid w:val="0021376C"/>
    <w:rsid w:val="009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29F9-B2EC-49EE-96DE-4B36C02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Nijhuis</dc:creator>
  <cp:lastModifiedBy>Koen Nijhuis</cp:lastModifiedBy>
  <cp:revision>2</cp:revision>
  <dcterms:created xsi:type="dcterms:W3CDTF">2018-11-13T10:26:00Z</dcterms:created>
  <dcterms:modified xsi:type="dcterms:W3CDTF">2018-11-13T10:26:00Z</dcterms:modified>
</cp:coreProperties>
</file>